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8AB" w:rsidRDefault="000138AB">
      <w:bookmarkStart w:id="0" w:name="_GoBack"/>
      <w:bookmarkEnd w:id="0"/>
    </w:p>
    <w:p w:rsidR="008A36AE" w:rsidRDefault="008A36AE">
      <w:pPr>
        <w:rPr>
          <w:b/>
        </w:rPr>
      </w:pPr>
      <w:r>
        <w:rPr>
          <w:b/>
        </w:rPr>
        <w:t>SCHEME TO GET PEOPLE TAKING ABOUT HEALTH LEADS TO MUCH MORE FOR TWO LOCAL WOMEN</w:t>
      </w:r>
    </w:p>
    <w:p w:rsidR="00AE1DF0" w:rsidRPr="008A36AE" w:rsidRDefault="00791FD2">
      <w:pPr>
        <w:rPr>
          <w:b/>
        </w:rPr>
      </w:pPr>
      <w:r>
        <w:t>A project designed</w:t>
      </w:r>
      <w:r w:rsidR="005739E6">
        <w:t xml:space="preserve"> to encourag</w:t>
      </w:r>
      <w:r w:rsidR="00402231">
        <w:t>e conversations about</w:t>
      </w:r>
      <w:r w:rsidR="00C044A3">
        <w:t xml:space="preserve"> </w:t>
      </w:r>
      <w:r w:rsidR="005739E6">
        <w:t xml:space="preserve">personal health is going from </w:t>
      </w:r>
      <w:r w:rsidR="005739E6" w:rsidRPr="000138AB">
        <w:t>strength to strength in Rochdale and has even led to full time employment for two local women.</w:t>
      </w:r>
    </w:p>
    <w:p w:rsidR="005739E6" w:rsidRDefault="00791FD2">
      <w:r>
        <w:t xml:space="preserve">Health Chats is </w:t>
      </w:r>
      <w:r w:rsidR="001F42B8">
        <w:t xml:space="preserve">commissioned by Rochdale Council’s Public Health team and is </w:t>
      </w:r>
      <w:r w:rsidR="005739E6">
        <w:t>run by Living W</w:t>
      </w:r>
      <w:r w:rsidR="001F42B8">
        <w:t>ell Rochdale</w:t>
      </w:r>
      <w:r w:rsidR="005739E6" w:rsidRPr="000138AB">
        <w:t xml:space="preserve"> to</w:t>
      </w:r>
      <w:r w:rsidR="005739E6">
        <w:t xml:space="preserve"> tr</w:t>
      </w:r>
      <w:r w:rsidR="00F2775F">
        <w:t xml:space="preserve">ain </w:t>
      </w:r>
      <w:r w:rsidR="00F2775F" w:rsidRPr="000138AB">
        <w:t>people to have th</w:t>
      </w:r>
      <w:r w:rsidR="00C044A3" w:rsidRPr="000138AB">
        <w:t>e confidence to start conversat</w:t>
      </w:r>
      <w:r w:rsidR="004C2029" w:rsidRPr="000138AB">
        <w:t xml:space="preserve">ions </w:t>
      </w:r>
      <w:r w:rsidR="00214612" w:rsidRPr="000138AB">
        <w:t>wit</w:t>
      </w:r>
      <w:r w:rsidRPr="000138AB">
        <w:t>h m</w:t>
      </w:r>
      <w:r w:rsidR="00AB53A5" w:rsidRPr="000138AB">
        <w:t>embers of the community, friends and</w:t>
      </w:r>
      <w:r w:rsidR="008A36AE">
        <w:t xml:space="preserve"> family, about their health and wellbeing and how they can make life </w:t>
      </w:r>
      <w:r w:rsidR="00402231">
        <w:t>changes</w:t>
      </w:r>
      <w:r w:rsidR="008A36AE">
        <w:t>.</w:t>
      </w:r>
    </w:p>
    <w:p w:rsidR="005739E6" w:rsidRDefault="00AB53A5">
      <w:r>
        <w:t xml:space="preserve">Anam Habib and Mehek Asghar were both interested in following a </w:t>
      </w:r>
      <w:r w:rsidR="00383B2B">
        <w:t>career</w:t>
      </w:r>
      <w:r>
        <w:t xml:space="preserve"> in health and social</w:t>
      </w:r>
      <w:r w:rsidR="000138AB">
        <w:t xml:space="preserve"> care and had been to college to study this, but had ended up </w:t>
      </w:r>
      <w:r>
        <w:t>w</w:t>
      </w:r>
      <w:r w:rsidR="000138AB">
        <w:t>orking in r</w:t>
      </w:r>
      <w:r w:rsidR="00736B3A">
        <w:t>etail and were feeling they had missed out on their chance.</w:t>
      </w:r>
    </w:p>
    <w:p w:rsidR="008A36AE" w:rsidRDefault="008A36AE">
      <w:r>
        <w:t xml:space="preserve">Thanks to the Health Chats course they felt confident enough to follow their goals and both are now working as Health Trainers for </w:t>
      </w:r>
      <w:r w:rsidR="00402231">
        <w:t>Living</w:t>
      </w:r>
      <w:r>
        <w:t xml:space="preserve"> Well Rochdale, meeting people from all over the borough and helping them to improve their lives through healthy lifestyle changes.</w:t>
      </w:r>
    </w:p>
    <w:p w:rsidR="00736B3A" w:rsidRDefault="00736B3A">
      <w:r>
        <w:t xml:space="preserve">Anam said: “I heard about Health Chats through my sister who encouraged me to go a course. It was really motivating and I felt for the first time in a </w:t>
      </w:r>
      <w:r w:rsidR="00383B2B">
        <w:t>while</w:t>
      </w:r>
      <w:r>
        <w:t xml:space="preserve"> that I could do </w:t>
      </w:r>
      <w:r w:rsidR="00383B2B">
        <w:t>this;</w:t>
      </w:r>
      <w:r>
        <w:t xml:space="preserve"> I could follow the career I had always wanted.</w:t>
      </w:r>
    </w:p>
    <w:p w:rsidR="00F73B0A" w:rsidRDefault="00B321B1">
      <w:r>
        <w:t>“I was really affected by th</w:t>
      </w:r>
      <w:r w:rsidR="00736B3A">
        <w:t xml:space="preserve">e information I got </w:t>
      </w:r>
      <w:r w:rsidR="00402231">
        <w:t>o</w:t>
      </w:r>
      <w:r>
        <w:t>n the course, in particularly about the great health inequ</w:t>
      </w:r>
      <w:r w:rsidR="00736B3A">
        <w:t xml:space="preserve">alities in Rochdale borough and how </w:t>
      </w:r>
      <w:r w:rsidR="00EA6139">
        <w:t>people here die younger than others in the country.</w:t>
      </w:r>
      <w:r w:rsidR="00402231">
        <w:t>”</w:t>
      </w:r>
    </w:p>
    <w:p w:rsidR="004465BF" w:rsidRDefault="00F73B0A">
      <w:r>
        <w:t xml:space="preserve">Mehek </w:t>
      </w:r>
      <w:r w:rsidR="0020376E">
        <w:t>has also studied Health and Social Care in college but found herself working</w:t>
      </w:r>
      <w:r w:rsidR="004465BF">
        <w:t xml:space="preserve"> in Rochdale T</w:t>
      </w:r>
      <w:r w:rsidR="002D7D42">
        <w:t>own Centre shops</w:t>
      </w:r>
      <w:r w:rsidR="004465BF">
        <w:t xml:space="preserve"> and not following her cho</w:t>
      </w:r>
      <w:r w:rsidR="00F14DA4">
        <w:t>s</w:t>
      </w:r>
      <w:r w:rsidR="004465BF">
        <w:t>en path.</w:t>
      </w:r>
    </w:p>
    <w:p w:rsidR="00C55F28" w:rsidRDefault="00383B2B">
      <w:r>
        <w:t>She said: “I went on the</w:t>
      </w:r>
      <w:r w:rsidR="004465BF">
        <w:t xml:space="preserve"> </w:t>
      </w:r>
      <w:r>
        <w:t xml:space="preserve">Health Chats training while I was on my college course and found it was a great refresher for the things I had been studying. </w:t>
      </w:r>
    </w:p>
    <w:p w:rsidR="00383B2B" w:rsidRDefault="00383B2B">
      <w:r>
        <w:t>“As a Health Trainer I advise people on how to stop smoking, help with alcohol, losing weight and doing more physical activity.”</w:t>
      </w:r>
    </w:p>
    <w:p w:rsidR="00686465" w:rsidRDefault="00686465">
      <w:r>
        <w:t>Anam added: “I would definitely recommend the Health Chats training, it helped me get into the employment I wanted and gave me confidence.”</w:t>
      </w:r>
    </w:p>
    <w:p w:rsidR="00686465" w:rsidRDefault="00D870DF">
      <w:r>
        <w:t xml:space="preserve">Health Chats training is on offer all over the borough through Living Well </w:t>
      </w:r>
      <w:r w:rsidR="00402231">
        <w:t>Rochdale</w:t>
      </w:r>
      <w:r>
        <w:t xml:space="preserve">, call 01706 751 190 or visit wwww.thebiglifegroup/big-life-centres and find Living Well </w:t>
      </w:r>
      <w:r w:rsidR="00402231">
        <w:t>Rochdale</w:t>
      </w:r>
      <w:r>
        <w:t>.</w:t>
      </w:r>
    </w:p>
    <w:p w:rsidR="00321693" w:rsidRPr="00321693" w:rsidRDefault="00321693" w:rsidP="00321693">
      <w:pPr>
        <w:spacing w:after="0" w:line="240" w:lineRule="auto"/>
        <w:rPr>
          <w:rFonts w:ascii="Calibri" w:eastAsia="Calibri" w:hAnsi="Calibri" w:cs="Times New Roman"/>
        </w:rPr>
      </w:pPr>
      <w:r>
        <w:rPr>
          <w:rFonts w:ascii="Arial" w:eastAsia="Calibri" w:hAnsi="Arial" w:cs="Arial"/>
          <w:color w:val="000000"/>
        </w:rPr>
        <w:br/>
      </w:r>
      <w:r w:rsidRPr="00321693">
        <w:rPr>
          <w:rFonts w:ascii="Arial" w:eastAsia="Calibri" w:hAnsi="Arial" w:cs="Arial"/>
          <w:color w:val="000000"/>
        </w:rPr>
        <w:t>I am the lead commissioner for MECC in Rochdale Public Health.  Our Health Chats programme has gone from strength to strength and has recently had some fantastic successful outcomes in terms of Health Chatters going on to further study and even gaining employment as part of a change in outlook after undertaking the sessions.  I’ve attached some details on this.</w:t>
      </w:r>
    </w:p>
    <w:p w:rsidR="00321693" w:rsidRPr="00321693" w:rsidRDefault="00321693" w:rsidP="00321693">
      <w:pPr>
        <w:spacing w:after="0" w:line="240" w:lineRule="auto"/>
        <w:rPr>
          <w:rFonts w:ascii="Calibri" w:eastAsia="Calibri" w:hAnsi="Calibri" w:cs="Times New Roman"/>
        </w:rPr>
      </w:pPr>
      <w:r w:rsidRPr="00321693">
        <w:rPr>
          <w:rFonts w:ascii="Arial" w:eastAsia="Calibri" w:hAnsi="Arial" w:cs="Arial"/>
          <w:color w:val="000000"/>
        </w:rPr>
        <w:t> </w:t>
      </w:r>
    </w:p>
    <w:p w:rsidR="00321693" w:rsidRPr="00321693" w:rsidRDefault="00321693" w:rsidP="00321693">
      <w:pPr>
        <w:spacing w:after="0" w:line="240" w:lineRule="auto"/>
        <w:rPr>
          <w:rFonts w:ascii="Calibri" w:eastAsia="Calibri" w:hAnsi="Calibri" w:cs="Times New Roman"/>
        </w:rPr>
      </w:pPr>
      <w:r w:rsidRPr="00321693">
        <w:rPr>
          <w:rFonts w:ascii="Arial" w:eastAsia="Calibri" w:hAnsi="Arial" w:cs="Arial"/>
          <w:color w:val="000000"/>
        </w:rPr>
        <w:lastRenderedPageBreak/>
        <w:t>We now have well over 2,000 Health Chatters in the borough, with those taking part including year 10 &amp; 11 pupils, college students, members of the local community, housing association staff, children’s centre staff, library staff and prisoners at the local Buckley Hall Prison.</w:t>
      </w:r>
    </w:p>
    <w:p w:rsidR="00321693" w:rsidRPr="00321693" w:rsidRDefault="00321693" w:rsidP="00321693">
      <w:pPr>
        <w:spacing w:after="0" w:line="240" w:lineRule="auto"/>
        <w:rPr>
          <w:rFonts w:ascii="Calibri" w:eastAsia="Calibri" w:hAnsi="Calibri" w:cs="Times New Roman"/>
        </w:rPr>
      </w:pPr>
      <w:r w:rsidRPr="00321693">
        <w:rPr>
          <w:rFonts w:ascii="Arial" w:eastAsia="Calibri" w:hAnsi="Arial" w:cs="Arial"/>
          <w:color w:val="000000"/>
        </w:rPr>
        <w:t> </w:t>
      </w:r>
    </w:p>
    <w:p w:rsidR="00321693" w:rsidRPr="00321693" w:rsidRDefault="00321693" w:rsidP="00321693">
      <w:pPr>
        <w:spacing w:after="0" w:line="240" w:lineRule="auto"/>
        <w:rPr>
          <w:rFonts w:ascii="Calibri" w:eastAsia="Calibri" w:hAnsi="Calibri" w:cs="Times New Roman"/>
        </w:rPr>
      </w:pPr>
      <w:r w:rsidRPr="00321693">
        <w:rPr>
          <w:rFonts w:ascii="Arial" w:eastAsia="Calibri" w:hAnsi="Arial" w:cs="Arial"/>
          <w:color w:val="000000"/>
        </w:rPr>
        <w:t xml:space="preserve">I’ve copied Michelle Duffy from Living Well Rochdale who </w:t>
      </w:r>
      <w:proofErr w:type="gramStart"/>
      <w:r w:rsidRPr="00321693">
        <w:rPr>
          <w:rFonts w:ascii="Arial" w:eastAsia="Calibri" w:hAnsi="Arial" w:cs="Arial"/>
          <w:color w:val="000000"/>
        </w:rPr>
        <w:t>are</w:t>
      </w:r>
      <w:proofErr w:type="gramEnd"/>
      <w:r w:rsidRPr="00321693">
        <w:rPr>
          <w:rFonts w:ascii="Arial" w:eastAsia="Calibri" w:hAnsi="Arial" w:cs="Arial"/>
          <w:color w:val="000000"/>
        </w:rPr>
        <w:t xml:space="preserve"> our Health Chats training providers.  Michelle has played a key role in the development of Health Chats and has worked really hard to make it a success. </w:t>
      </w:r>
    </w:p>
    <w:p w:rsidR="00321693" w:rsidRPr="00321693" w:rsidRDefault="00321693" w:rsidP="00321693">
      <w:pPr>
        <w:spacing w:after="0" w:line="240" w:lineRule="auto"/>
        <w:rPr>
          <w:rFonts w:ascii="Calibri" w:eastAsia="Calibri" w:hAnsi="Calibri" w:cs="Times New Roman"/>
        </w:rPr>
      </w:pPr>
      <w:r w:rsidRPr="00321693">
        <w:rPr>
          <w:rFonts w:ascii="Arial" w:eastAsia="Calibri" w:hAnsi="Arial" w:cs="Arial"/>
          <w:color w:val="000000"/>
        </w:rPr>
        <w:t> </w:t>
      </w:r>
    </w:p>
    <w:p w:rsidR="00321693" w:rsidRPr="00321693" w:rsidRDefault="00321693" w:rsidP="00321693">
      <w:pPr>
        <w:spacing w:after="0" w:line="240" w:lineRule="auto"/>
        <w:rPr>
          <w:rFonts w:ascii="Calibri" w:eastAsia="Calibri" w:hAnsi="Calibri" w:cs="Times New Roman"/>
        </w:rPr>
      </w:pPr>
      <w:r w:rsidRPr="00321693">
        <w:rPr>
          <w:rFonts w:ascii="Arial" w:eastAsia="Calibri" w:hAnsi="Arial" w:cs="Arial"/>
          <w:color w:val="000000"/>
        </w:rPr>
        <w:t>Please let us know what kind of additional information you need from either of us.</w:t>
      </w:r>
    </w:p>
    <w:p w:rsidR="00321693" w:rsidRPr="00321693" w:rsidRDefault="00321693" w:rsidP="00321693">
      <w:pPr>
        <w:spacing w:after="0" w:line="240" w:lineRule="auto"/>
        <w:rPr>
          <w:rFonts w:ascii="Calibri" w:eastAsia="Calibri" w:hAnsi="Calibri" w:cs="Times New Roman"/>
        </w:rPr>
      </w:pPr>
      <w:r w:rsidRPr="00321693">
        <w:rPr>
          <w:rFonts w:ascii="Arial" w:eastAsia="Calibri" w:hAnsi="Arial" w:cs="Arial"/>
          <w:color w:val="000000"/>
        </w:rPr>
        <w:t> </w:t>
      </w:r>
    </w:p>
    <w:p w:rsidR="00321693" w:rsidRPr="00321693" w:rsidRDefault="00321693" w:rsidP="00321693">
      <w:pPr>
        <w:spacing w:after="0" w:line="240" w:lineRule="auto"/>
        <w:rPr>
          <w:rFonts w:ascii="Calibri" w:eastAsia="Calibri" w:hAnsi="Calibri" w:cs="Times New Roman"/>
        </w:rPr>
      </w:pPr>
      <w:r w:rsidRPr="00321693">
        <w:rPr>
          <w:rFonts w:ascii="Arial" w:eastAsia="Calibri" w:hAnsi="Arial" w:cs="Arial"/>
          <w:color w:val="000000"/>
        </w:rPr>
        <w:t>Kind regards,</w:t>
      </w:r>
    </w:p>
    <w:p w:rsidR="00321693" w:rsidRPr="00321693" w:rsidRDefault="00321693" w:rsidP="00321693">
      <w:pPr>
        <w:spacing w:after="0" w:line="240" w:lineRule="auto"/>
        <w:rPr>
          <w:rFonts w:ascii="Calibri" w:eastAsia="Calibri" w:hAnsi="Calibri" w:cs="Times New Roman"/>
        </w:rPr>
      </w:pPr>
      <w:r w:rsidRPr="00321693">
        <w:rPr>
          <w:rFonts w:ascii="Arial" w:eastAsia="Calibri" w:hAnsi="Arial" w:cs="Arial"/>
          <w:color w:val="000000"/>
        </w:rPr>
        <w:t>Helen</w:t>
      </w:r>
    </w:p>
    <w:p w:rsidR="00321693" w:rsidRPr="00321693" w:rsidRDefault="00321693" w:rsidP="00321693">
      <w:pPr>
        <w:spacing w:after="0" w:line="240" w:lineRule="auto"/>
        <w:rPr>
          <w:rFonts w:ascii="Calibri" w:eastAsia="Calibri" w:hAnsi="Calibri" w:cs="Times New Roman"/>
        </w:rPr>
      </w:pPr>
      <w:r w:rsidRPr="00321693">
        <w:rPr>
          <w:rFonts w:ascii="Arial" w:eastAsia="Calibri" w:hAnsi="Arial" w:cs="Arial"/>
          <w:color w:val="000000"/>
        </w:rPr>
        <w:t> </w:t>
      </w:r>
    </w:p>
    <w:p w:rsidR="00321693" w:rsidRPr="00321693" w:rsidRDefault="00321693" w:rsidP="00321693">
      <w:pPr>
        <w:spacing w:after="0" w:line="240" w:lineRule="auto"/>
        <w:rPr>
          <w:rFonts w:ascii="Calibri" w:eastAsia="Calibri" w:hAnsi="Calibri" w:cs="Times New Roman"/>
        </w:rPr>
      </w:pPr>
      <w:r w:rsidRPr="00321693">
        <w:rPr>
          <w:rFonts w:ascii="Arial" w:eastAsia="Calibri" w:hAnsi="Arial" w:cs="Arial"/>
          <w:b/>
          <w:bCs/>
          <w:color w:val="009982"/>
        </w:rPr>
        <w:t>Helen Skidmore</w:t>
      </w:r>
    </w:p>
    <w:p w:rsidR="00321693" w:rsidRPr="00321693" w:rsidRDefault="00321693" w:rsidP="00321693">
      <w:pPr>
        <w:spacing w:after="0" w:line="240" w:lineRule="auto"/>
        <w:rPr>
          <w:rFonts w:ascii="Calibri" w:eastAsia="Calibri" w:hAnsi="Calibri" w:cs="Times New Roman"/>
        </w:rPr>
      </w:pPr>
      <w:r w:rsidRPr="00321693">
        <w:rPr>
          <w:rFonts w:ascii="Arial" w:eastAsia="Calibri" w:hAnsi="Arial" w:cs="Arial"/>
          <w:color w:val="000000"/>
        </w:rPr>
        <w:t>Public Health Development Manager - Lifestyles</w:t>
      </w:r>
    </w:p>
    <w:p w:rsidR="00321693" w:rsidRPr="00321693" w:rsidRDefault="00321693" w:rsidP="00321693">
      <w:pPr>
        <w:spacing w:after="0" w:line="240" w:lineRule="auto"/>
        <w:rPr>
          <w:rFonts w:ascii="Calibri" w:eastAsia="Calibri" w:hAnsi="Calibri" w:cs="Times New Roman"/>
        </w:rPr>
      </w:pPr>
      <w:r w:rsidRPr="00321693">
        <w:rPr>
          <w:rFonts w:ascii="Arial" w:eastAsia="Calibri" w:hAnsi="Arial" w:cs="Arial"/>
          <w:color w:val="000000"/>
        </w:rPr>
        <w:t>Public Health</w:t>
      </w:r>
    </w:p>
    <w:p w:rsidR="00321693" w:rsidRPr="00321693" w:rsidRDefault="00321693" w:rsidP="00321693">
      <w:pPr>
        <w:spacing w:after="0" w:line="240" w:lineRule="auto"/>
        <w:rPr>
          <w:rFonts w:ascii="Calibri" w:eastAsia="Calibri" w:hAnsi="Calibri" w:cs="Times New Roman"/>
        </w:rPr>
      </w:pPr>
      <w:r w:rsidRPr="00321693">
        <w:rPr>
          <w:rFonts w:ascii="Arial" w:eastAsia="Calibri" w:hAnsi="Arial" w:cs="Arial"/>
          <w:color w:val="000000"/>
          <w:sz w:val="12"/>
          <w:szCs w:val="12"/>
        </w:rPr>
        <w:t> </w:t>
      </w:r>
    </w:p>
    <w:p w:rsidR="00321693" w:rsidRPr="00321693" w:rsidRDefault="00321693" w:rsidP="00321693">
      <w:pPr>
        <w:spacing w:after="0" w:line="240" w:lineRule="auto"/>
        <w:rPr>
          <w:rFonts w:ascii="Calibri" w:eastAsia="Calibri" w:hAnsi="Calibri" w:cs="Times New Roman"/>
        </w:rPr>
      </w:pPr>
      <w:r w:rsidRPr="00321693">
        <w:rPr>
          <w:rFonts w:ascii="Arial" w:eastAsia="Calibri" w:hAnsi="Arial" w:cs="Arial"/>
          <w:noProof/>
          <w:color w:val="000000"/>
        </w:rPr>
        <w:drawing>
          <wp:inline distT="0" distB="0" distL="0" distR="0" wp14:anchorId="30CDDEEE" wp14:editId="64EE220E">
            <wp:extent cx="2714625" cy="666750"/>
            <wp:effectExtent l="0" t="0" r="9525" b="0"/>
            <wp:docPr id="1" name="Picture 1" descr="cid:image005.jpg@01D0D36C.43B5C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jpg@01D0D36C.43B5C8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714625" cy="666750"/>
                    </a:xfrm>
                    <a:prstGeom prst="rect">
                      <a:avLst/>
                    </a:prstGeom>
                    <a:noFill/>
                    <a:ln>
                      <a:noFill/>
                    </a:ln>
                  </pic:spPr>
                </pic:pic>
              </a:graphicData>
            </a:graphic>
          </wp:inline>
        </w:drawing>
      </w:r>
    </w:p>
    <w:p w:rsidR="00D870DF" w:rsidRDefault="00D870DF"/>
    <w:sectPr w:rsidR="00D870DF" w:rsidSect="00AE1D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00"/>
    <w:rsid w:val="000138AB"/>
    <w:rsid w:val="00073CBD"/>
    <w:rsid w:val="000E2B38"/>
    <w:rsid w:val="000E59A2"/>
    <w:rsid w:val="001024AF"/>
    <w:rsid w:val="0013616C"/>
    <w:rsid w:val="00161C1B"/>
    <w:rsid w:val="001636A6"/>
    <w:rsid w:val="001705C5"/>
    <w:rsid w:val="001730C5"/>
    <w:rsid w:val="001B0C30"/>
    <w:rsid w:val="001F42B8"/>
    <w:rsid w:val="001F47B0"/>
    <w:rsid w:val="0020376E"/>
    <w:rsid w:val="00203AF9"/>
    <w:rsid w:val="00214612"/>
    <w:rsid w:val="00232BE1"/>
    <w:rsid w:val="0023529A"/>
    <w:rsid w:val="0024020C"/>
    <w:rsid w:val="00260652"/>
    <w:rsid w:val="002630B0"/>
    <w:rsid w:val="00283702"/>
    <w:rsid w:val="002C0009"/>
    <w:rsid w:val="002D5B68"/>
    <w:rsid w:val="002D7D42"/>
    <w:rsid w:val="00321693"/>
    <w:rsid w:val="00327D11"/>
    <w:rsid w:val="00354EA4"/>
    <w:rsid w:val="00357ABE"/>
    <w:rsid w:val="003663DD"/>
    <w:rsid w:val="00383B2B"/>
    <w:rsid w:val="0038779E"/>
    <w:rsid w:val="003969CF"/>
    <w:rsid w:val="003F2FC0"/>
    <w:rsid w:val="00402231"/>
    <w:rsid w:val="00402D75"/>
    <w:rsid w:val="00413942"/>
    <w:rsid w:val="0042432E"/>
    <w:rsid w:val="00426E44"/>
    <w:rsid w:val="00443564"/>
    <w:rsid w:val="004465BF"/>
    <w:rsid w:val="00466BA5"/>
    <w:rsid w:val="00471245"/>
    <w:rsid w:val="004744D1"/>
    <w:rsid w:val="00476654"/>
    <w:rsid w:val="0048147F"/>
    <w:rsid w:val="00491390"/>
    <w:rsid w:val="00496325"/>
    <w:rsid w:val="004B4751"/>
    <w:rsid w:val="004C2029"/>
    <w:rsid w:val="004C7DFF"/>
    <w:rsid w:val="004D006B"/>
    <w:rsid w:val="004D1181"/>
    <w:rsid w:val="004D4CEB"/>
    <w:rsid w:val="004E09AF"/>
    <w:rsid w:val="004E4FDB"/>
    <w:rsid w:val="00510E61"/>
    <w:rsid w:val="005142F1"/>
    <w:rsid w:val="00537D5E"/>
    <w:rsid w:val="00543971"/>
    <w:rsid w:val="0054573A"/>
    <w:rsid w:val="00550B9F"/>
    <w:rsid w:val="00560B32"/>
    <w:rsid w:val="00560BF4"/>
    <w:rsid w:val="005739E6"/>
    <w:rsid w:val="0059541B"/>
    <w:rsid w:val="00595518"/>
    <w:rsid w:val="005A0E24"/>
    <w:rsid w:val="005D3BD1"/>
    <w:rsid w:val="005D600D"/>
    <w:rsid w:val="00601724"/>
    <w:rsid w:val="00607299"/>
    <w:rsid w:val="00640934"/>
    <w:rsid w:val="00664E0F"/>
    <w:rsid w:val="006842E9"/>
    <w:rsid w:val="00686465"/>
    <w:rsid w:val="00695C9F"/>
    <w:rsid w:val="006A0392"/>
    <w:rsid w:val="006A4298"/>
    <w:rsid w:val="006A4DC2"/>
    <w:rsid w:val="006C6CA0"/>
    <w:rsid w:val="0070387F"/>
    <w:rsid w:val="00704B5D"/>
    <w:rsid w:val="00716CCF"/>
    <w:rsid w:val="007175F9"/>
    <w:rsid w:val="00721E48"/>
    <w:rsid w:val="00723BB8"/>
    <w:rsid w:val="007241FC"/>
    <w:rsid w:val="00736B3A"/>
    <w:rsid w:val="007616F0"/>
    <w:rsid w:val="00791FD2"/>
    <w:rsid w:val="007C54EF"/>
    <w:rsid w:val="007D072B"/>
    <w:rsid w:val="00806505"/>
    <w:rsid w:val="0081647E"/>
    <w:rsid w:val="00834A35"/>
    <w:rsid w:val="008402FA"/>
    <w:rsid w:val="00856700"/>
    <w:rsid w:val="00875C93"/>
    <w:rsid w:val="008A36AE"/>
    <w:rsid w:val="008B53D9"/>
    <w:rsid w:val="008E0247"/>
    <w:rsid w:val="008E1045"/>
    <w:rsid w:val="008E7BAE"/>
    <w:rsid w:val="008F332D"/>
    <w:rsid w:val="009229F2"/>
    <w:rsid w:val="00931602"/>
    <w:rsid w:val="00954BA9"/>
    <w:rsid w:val="00960018"/>
    <w:rsid w:val="00970B7F"/>
    <w:rsid w:val="0097558B"/>
    <w:rsid w:val="009B3DD4"/>
    <w:rsid w:val="009B5DFC"/>
    <w:rsid w:val="009D1649"/>
    <w:rsid w:val="009D3E87"/>
    <w:rsid w:val="009E6C8E"/>
    <w:rsid w:val="009F165D"/>
    <w:rsid w:val="00A00BCE"/>
    <w:rsid w:val="00A21743"/>
    <w:rsid w:val="00A314E6"/>
    <w:rsid w:val="00A31853"/>
    <w:rsid w:val="00A402F8"/>
    <w:rsid w:val="00A40B5E"/>
    <w:rsid w:val="00A53EC9"/>
    <w:rsid w:val="00A83700"/>
    <w:rsid w:val="00AB53A5"/>
    <w:rsid w:val="00AC7D70"/>
    <w:rsid w:val="00AE00B4"/>
    <w:rsid w:val="00AE1DF0"/>
    <w:rsid w:val="00B0207C"/>
    <w:rsid w:val="00B11BFB"/>
    <w:rsid w:val="00B2473C"/>
    <w:rsid w:val="00B321B1"/>
    <w:rsid w:val="00B916ED"/>
    <w:rsid w:val="00BA5F30"/>
    <w:rsid w:val="00BA60D8"/>
    <w:rsid w:val="00BB3B47"/>
    <w:rsid w:val="00BF0139"/>
    <w:rsid w:val="00BF65AC"/>
    <w:rsid w:val="00BF7694"/>
    <w:rsid w:val="00C01618"/>
    <w:rsid w:val="00C044A3"/>
    <w:rsid w:val="00C05974"/>
    <w:rsid w:val="00C12788"/>
    <w:rsid w:val="00C16F7D"/>
    <w:rsid w:val="00C41222"/>
    <w:rsid w:val="00C434E7"/>
    <w:rsid w:val="00C52CAB"/>
    <w:rsid w:val="00C533AD"/>
    <w:rsid w:val="00C55F28"/>
    <w:rsid w:val="00CA3AF2"/>
    <w:rsid w:val="00CC34D3"/>
    <w:rsid w:val="00CD75AB"/>
    <w:rsid w:val="00CE52B5"/>
    <w:rsid w:val="00D01069"/>
    <w:rsid w:val="00D02B39"/>
    <w:rsid w:val="00D308B6"/>
    <w:rsid w:val="00D4630E"/>
    <w:rsid w:val="00D810A7"/>
    <w:rsid w:val="00D870DF"/>
    <w:rsid w:val="00DA74C1"/>
    <w:rsid w:val="00DC0EDE"/>
    <w:rsid w:val="00DE7EE6"/>
    <w:rsid w:val="00E32399"/>
    <w:rsid w:val="00EA6139"/>
    <w:rsid w:val="00ED0962"/>
    <w:rsid w:val="00EE5323"/>
    <w:rsid w:val="00EE6F69"/>
    <w:rsid w:val="00F14DA4"/>
    <w:rsid w:val="00F2775F"/>
    <w:rsid w:val="00F357BE"/>
    <w:rsid w:val="00F44940"/>
    <w:rsid w:val="00F507F2"/>
    <w:rsid w:val="00F66386"/>
    <w:rsid w:val="00F73B0A"/>
    <w:rsid w:val="00F762BA"/>
    <w:rsid w:val="00FA6D8A"/>
    <w:rsid w:val="00FB1436"/>
    <w:rsid w:val="00FB2FAF"/>
    <w:rsid w:val="00FB791C"/>
    <w:rsid w:val="00FE3DB1"/>
    <w:rsid w:val="00FE5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1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6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1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6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60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5.jpg@01D0D36C.43B5C8E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dawn.bunnell</dc:creator>
  <cp:lastModifiedBy>user</cp:lastModifiedBy>
  <cp:revision>2</cp:revision>
  <dcterms:created xsi:type="dcterms:W3CDTF">2016-06-29T08:40:00Z</dcterms:created>
  <dcterms:modified xsi:type="dcterms:W3CDTF">2016-06-29T08:40:00Z</dcterms:modified>
</cp:coreProperties>
</file>